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4A2F4" w14:textId="21AF4D72" w:rsidR="003D2CD5" w:rsidRPr="00AD18DA" w:rsidRDefault="003D2CD5" w:rsidP="003D2CD5">
      <w:pPr>
        <w:rPr>
          <w:rFonts w:ascii="Apercu" w:eastAsia="Times New Roman" w:hAnsi="Apercu" w:cs="Arial"/>
          <w:color w:val="222222"/>
          <w:sz w:val="20"/>
          <w:szCs w:val="20"/>
          <w:u w:val="single"/>
          <w:lang w:eastAsia="en-GB"/>
        </w:rPr>
      </w:pPr>
      <w:r w:rsidRPr="00AD18DA">
        <w:rPr>
          <w:rFonts w:ascii="Apercu" w:hAnsi="Apercu"/>
          <w:noProof/>
          <w:sz w:val="28"/>
          <w:szCs w:val="28"/>
        </w:rPr>
        <w:drawing>
          <wp:anchor distT="0" distB="0" distL="114300" distR="114300" simplePos="0" relativeHeight="251658240" behindDoc="1" locked="0" layoutInCell="1" allowOverlap="1" wp14:anchorId="687F3571" wp14:editId="571A1ECE">
            <wp:simplePos x="0" y="0"/>
            <wp:positionH relativeFrom="margin">
              <wp:align>left</wp:align>
            </wp:positionH>
            <wp:positionV relativeFrom="paragraph">
              <wp:posOffset>0</wp:posOffset>
            </wp:positionV>
            <wp:extent cx="833362" cy="759285"/>
            <wp:effectExtent l="0" t="0" r="5080" b="3175"/>
            <wp:wrapTight wrapText="bothSides">
              <wp:wrapPolygon edited="0">
                <wp:start x="0" y="0"/>
                <wp:lineTo x="0" y="21148"/>
                <wp:lineTo x="21238" y="21148"/>
                <wp:lineTo x="21238" y="0"/>
                <wp:lineTo x="0" y="0"/>
              </wp:wrapPolygon>
            </wp:wrapTight>
            <wp:docPr id="1" name="Picture 1" descr="../SALT%20STUFF%20folder/salt%20space%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T%20STUFF%20folder/salt%20space%20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3362" cy="759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18DA">
        <w:rPr>
          <w:rFonts w:ascii="Apercu" w:hAnsi="Apercu"/>
          <w:sz w:val="28"/>
          <w:szCs w:val="28"/>
          <w:u w:val="single"/>
        </w:rPr>
        <w:t>Salt ‘What If’ Digital Residency</w:t>
      </w:r>
    </w:p>
    <w:p w14:paraId="6A5E5DFF" w14:textId="77777777" w:rsidR="003D2CD5" w:rsidRDefault="003D2CD5" w:rsidP="00C9111E">
      <w:pPr>
        <w:rPr>
          <w:rFonts w:ascii="Arial" w:eastAsia="Times New Roman" w:hAnsi="Arial" w:cs="Arial"/>
          <w:color w:val="222222"/>
          <w:lang w:eastAsia="en-GB"/>
        </w:rPr>
      </w:pPr>
    </w:p>
    <w:p w14:paraId="261EC8B7" w14:textId="77777777" w:rsidR="003D2CD5" w:rsidRDefault="003D2CD5" w:rsidP="00C9111E">
      <w:pPr>
        <w:rPr>
          <w:rFonts w:ascii="Arial" w:eastAsia="Times New Roman" w:hAnsi="Arial" w:cs="Arial"/>
          <w:color w:val="222222"/>
          <w:lang w:eastAsia="en-GB"/>
        </w:rPr>
      </w:pPr>
    </w:p>
    <w:p w14:paraId="4E4B8700" w14:textId="77777777" w:rsidR="003D2CD5" w:rsidRDefault="003D2CD5" w:rsidP="00C9111E">
      <w:pPr>
        <w:rPr>
          <w:rFonts w:ascii="Arial" w:eastAsia="Times New Roman" w:hAnsi="Arial" w:cs="Arial"/>
          <w:color w:val="222222"/>
          <w:lang w:eastAsia="en-GB"/>
        </w:rPr>
      </w:pPr>
    </w:p>
    <w:p w14:paraId="05959DCC" w14:textId="1BEFB49A" w:rsidR="003D2CD5" w:rsidRDefault="003D2CD5" w:rsidP="00C9111E">
      <w:pPr>
        <w:rPr>
          <w:rFonts w:ascii="Arial" w:eastAsia="Times New Roman" w:hAnsi="Arial" w:cs="Arial"/>
          <w:color w:val="222222"/>
          <w:lang w:eastAsia="en-GB"/>
        </w:rPr>
      </w:pPr>
    </w:p>
    <w:p w14:paraId="5AEA95F4" w14:textId="201CA293" w:rsidR="00C9111E" w:rsidRPr="003D2CD5" w:rsidRDefault="00C9111E" w:rsidP="00C9111E">
      <w:pPr>
        <w:rPr>
          <w:rFonts w:ascii="Apercu" w:eastAsia="Times New Roman" w:hAnsi="Apercu" w:cs="Arial"/>
          <w:color w:val="222222"/>
          <w:sz w:val="18"/>
          <w:szCs w:val="18"/>
          <w:lang w:eastAsia="en-GB"/>
        </w:rPr>
      </w:pPr>
      <w:r w:rsidRPr="003D2CD5">
        <w:rPr>
          <w:rFonts w:ascii="Apercu" w:eastAsia="Times New Roman" w:hAnsi="Apercu" w:cs="Arial"/>
          <w:color w:val="222222"/>
          <w:sz w:val="18"/>
          <w:szCs w:val="18"/>
          <w:lang w:eastAsia="en-GB"/>
        </w:rPr>
        <w:t>Until the recent restrictions around the corona virus </w:t>
      </w:r>
      <w:proofErr w:type="spellStart"/>
      <w:r w:rsidRPr="003D2CD5">
        <w:rPr>
          <w:rFonts w:ascii="Apercu" w:eastAsia="Times New Roman" w:hAnsi="Apercu" w:cs="Arial"/>
          <w:color w:val="222222"/>
          <w:sz w:val="18"/>
          <w:szCs w:val="18"/>
          <w:lang w:eastAsia="en-GB"/>
        </w:rPr>
        <w:t>SaltSpace</w:t>
      </w:r>
      <w:proofErr w:type="spellEnd"/>
      <w:r w:rsidRPr="003D2CD5">
        <w:rPr>
          <w:rFonts w:ascii="Apercu" w:eastAsia="Times New Roman" w:hAnsi="Apercu" w:cs="Arial"/>
          <w:color w:val="222222"/>
          <w:sz w:val="18"/>
          <w:szCs w:val="18"/>
          <w:lang w:eastAsia="en-GB"/>
        </w:rPr>
        <w:t xml:space="preserve"> operated three venues across the </w:t>
      </w:r>
      <w:proofErr w:type="spellStart"/>
      <w:r w:rsidRPr="003D2CD5">
        <w:rPr>
          <w:rFonts w:ascii="Apercu" w:eastAsia="Times New Roman" w:hAnsi="Apercu" w:cs="Arial"/>
          <w:color w:val="222222"/>
          <w:sz w:val="18"/>
          <w:szCs w:val="18"/>
          <w:lang w:eastAsia="en-GB"/>
        </w:rPr>
        <w:t>Saltmarket</w:t>
      </w:r>
      <w:proofErr w:type="spellEnd"/>
      <w:r w:rsidRPr="003D2CD5">
        <w:rPr>
          <w:rFonts w:ascii="Apercu" w:eastAsia="Times New Roman" w:hAnsi="Apercu" w:cs="Arial"/>
          <w:color w:val="222222"/>
          <w:sz w:val="18"/>
          <w:szCs w:val="18"/>
          <w:lang w:eastAsia="en-GB"/>
        </w:rPr>
        <w:t xml:space="preserve"> &amp; High Street, including </w:t>
      </w:r>
      <w:proofErr w:type="spellStart"/>
      <w:r w:rsidRPr="003D2CD5">
        <w:rPr>
          <w:rFonts w:ascii="Apercu" w:eastAsia="Times New Roman" w:hAnsi="Apercu" w:cs="Arial"/>
          <w:color w:val="222222"/>
          <w:sz w:val="18"/>
          <w:szCs w:val="18"/>
          <w:lang w:eastAsia="en-GB"/>
        </w:rPr>
        <w:t>SaltSpace</w:t>
      </w:r>
      <w:proofErr w:type="spellEnd"/>
      <w:r w:rsidRPr="003D2CD5">
        <w:rPr>
          <w:rFonts w:ascii="Apercu" w:eastAsia="Times New Roman" w:hAnsi="Apercu" w:cs="Arial"/>
          <w:color w:val="222222"/>
          <w:sz w:val="18"/>
          <w:szCs w:val="18"/>
          <w:lang w:eastAsia="en-GB"/>
        </w:rPr>
        <w:t xml:space="preserve"> Gallery on the High Street, Salt </w:t>
      </w:r>
      <w:proofErr w:type="spellStart"/>
      <w:proofErr w:type="gramStart"/>
      <w:r w:rsidRPr="003D2CD5">
        <w:rPr>
          <w:rFonts w:ascii="Apercu" w:eastAsia="Times New Roman" w:hAnsi="Apercu" w:cs="Arial"/>
          <w:color w:val="222222"/>
          <w:sz w:val="18"/>
          <w:szCs w:val="18"/>
          <w:lang w:eastAsia="en-GB"/>
        </w:rPr>
        <w:t>MakerSpace</w:t>
      </w:r>
      <w:proofErr w:type="spellEnd"/>
      <w:proofErr w:type="gramEnd"/>
      <w:r w:rsidRPr="003D2CD5">
        <w:rPr>
          <w:rFonts w:ascii="Apercu" w:eastAsia="Times New Roman" w:hAnsi="Apercu" w:cs="Arial"/>
          <w:color w:val="222222"/>
          <w:sz w:val="18"/>
          <w:szCs w:val="18"/>
          <w:lang w:eastAsia="en-GB"/>
        </w:rPr>
        <w:t xml:space="preserve"> and Community Space on the </w:t>
      </w:r>
      <w:proofErr w:type="spellStart"/>
      <w:r w:rsidRPr="003D2CD5">
        <w:rPr>
          <w:rFonts w:ascii="Apercu" w:eastAsia="Times New Roman" w:hAnsi="Apercu" w:cs="Arial"/>
          <w:color w:val="222222"/>
          <w:sz w:val="18"/>
          <w:szCs w:val="18"/>
          <w:lang w:eastAsia="en-GB"/>
        </w:rPr>
        <w:t>Saltmarket</w:t>
      </w:r>
      <w:proofErr w:type="spellEnd"/>
      <w:r w:rsidRPr="003D2CD5">
        <w:rPr>
          <w:rFonts w:ascii="Apercu" w:eastAsia="Times New Roman" w:hAnsi="Apercu" w:cs="Arial"/>
          <w:color w:val="222222"/>
          <w:sz w:val="18"/>
          <w:szCs w:val="18"/>
          <w:lang w:eastAsia="en-GB"/>
        </w:rPr>
        <w:t xml:space="preserve">. Prior to the lockdown we offered residency space in our </w:t>
      </w:r>
      <w:proofErr w:type="spellStart"/>
      <w:r w:rsidRPr="003D2CD5">
        <w:rPr>
          <w:rFonts w:ascii="Apercu" w:eastAsia="Times New Roman" w:hAnsi="Apercu" w:cs="Arial"/>
          <w:color w:val="222222"/>
          <w:sz w:val="18"/>
          <w:szCs w:val="18"/>
          <w:lang w:eastAsia="en-GB"/>
        </w:rPr>
        <w:t>MakerSpace</w:t>
      </w:r>
      <w:proofErr w:type="spellEnd"/>
      <w:r w:rsidRPr="003D2CD5">
        <w:rPr>
          <w:rFonts w:ascii="Apercu" w:eastAsia="Times New Roman" w:hAnsi="Apercu" w:cs="Arial"/>
          <w:color w:val="222222"/>
          <w:sz w:val="18"/>
          <w:szCs w:val="18"/>
          <w:lang w:eastAsia="en-GB"/>
        </w:rPr>
        <w:t xml:space="preserve"> on the </w:t>
      </w:r>
      <w:proofErr w:type="spellStart"/>
      <w:r w:rsidRPr="003D2CD5">
        <w:rPr>
          <w:rFonts w:ascii="Apercu" w:eastAsia="Times New Roman" w:hAnsi="Apercu" w:cs="Arial"/>
          <w:color w:val="222222"/>
          <w:sz w:val="18"/>
          <w:szCs w:val="18"/>
          <w:lang w:eastAsia="en-GB"/>
        </w:rPr>
        <w:t>Saltmarket</w:t>
      </w:r>
      <w:proofErr w:type="spellEnd"/>
      <w:r w:rsidRPr="003D2CD5">
        <w:rPr>
          <w:rFonts w:ascii="Apercu" w:eastAsia="Times New Roman" w:hAnsi="Apercu" w:cs="Arial"/>
          <w:color w:val="222222"/>
          <w:sz w:val="18"/>
          <w:szCs w:val="18"/>
          <w:lang w:eastAsia="en-GB"/>
        </w:rPr>
        <w:t>, where residents were supported with tools and materials to test ideas and create design prototypes. The 'What If' residents were then able to present outcomes from their residency, </w:t>
      </w:r>
      <w:r w:rsidRPr="003D2CD5">
        <w:rPr>
          <w:rFonts w:ascii="Apercu" w:eastAsia="Times New Roman" w:hAnsi="Apercu" w:cs="Arial"/>
          <w:color w:val="000000"/>
          <w:sz w:val="18"/>
          <w:szCs w:val="18"/>
          <w:lang w:eastAsia="en-GB"/>
        </w:rPr>
        <w:t>either as development of speculative ideas and proposals, or the development of existing practice,</w:t>
      </w:r>
      <w:r w:rsidRPr="003D2CD5">
        <w:rPr>
          <w:rFonts w:ascii="Apercu" w:eastAsia="Times New Roman" w:hAnsi="Apercu" w:cs="Arial"/>
          <w:color w:val="222222"/>
          <w:sz w:val="18"/>
          <w:szCs w:val="18"/>
          <w:lang w:eastAsia="en-GB"/>
        </w:rPr>
        <w:t> at the end of their residency </w:t>
      </w:r>
      <w:r w:rsidRPr="003D2CD5">
        <w:rPr>
          <w:rFonts w:ascii="Apercu" w:eastAsia="Times New Roman" w:hAnsi="Apercu" w:cs="Arial"/>
          <w:color w:val="000000"/>
          <w:sz w:val="18"/>
          <w:szCs w:val="18"/>
          <w:lang w:eastAsia="en-GB"/>
        </w:rPr>
        <w:t xml:space="preserve">in our Community Space on the </w:t>
      </w:r>
      <w:proofErr w:type="spellStart"/>
      <w:r w:rsidRPr="003D2CD5">
        <w:rPr>
          <w:rFonts w:ascii="Apercu" w:eastAsia="Times New Roman" w:hAnsi="Apercu" w:cs="Arial"/>
          <w:color w:val="000000"/>
          <w:sz w:val="18"/>
          <w:szCs w:val="18"/>
          <w:lang w:eastAsia="en-GB"/>
        </w:rPr>
        <w:t>Saltmarket</w:t>
      </w:r>
      <w:proofErr w:type="spellEnd"/>
      <w:r w:rsidRPr="003D2CD5">
        <w:rPr>
          <w:rFonts w:ascii="Apercu" w:eastAsia="Times New Roman" w:hAnsi="Apercu" w:cs="Arial"/>
          <w:color w:val="000000"/>
          <w:sz w:val="18"/>
          <w:szCs w:val="18"/>
          <w:lang w:eastAsia="en-GB"/>
        </w:rPr>
        <w:t>.</w:t>
      </w:r>
      <w:r w:rsidRPr="003D2CD5">
        <w:rPr>
          <w:rFonts w:ascii="Apercu" w:eastAsia="Times New Roman" w:hAnsi="Apercu" w:cs="Arial"/>
          <w:color w:val="000000"/>
          <w:sz w:val="20"/>
          <w:szCs w:val="20"/>
          <w:lang w:eastAsia="en-GB"/>
        </w:rPr>
        <w:t> </w:t>
      </w:r>
      <w:proofErr w:type="spellStart"/>
      <w:r w:rsidRPr="003D2CD5">
        <w:rPr>
          <w:rFonts w:ascii="Apercu" w:eastAsia="Times New Roman" w:hAnsi="Apercu" w:cs="Arial"/>
          <w:color w:val="000000"/>
          <w:sz w:val="18"/>
          <w:szCs w:val="18"/>
          <w:lang w:eastAsia="en-GB"/>
        </w:rPr>
        <w:t>SaltSpace</w:t>
      </w:r>
      <w:proofErr w:type="spellEnd"/>
      <w:r w:rsidRPr="003D2CD5">
        <w:rPr>
          <w:rFonts w:ascii="Apercu" w:eastAsia="Times New Roman" w:hAnsi="Apercu" w:cs="Arial"/>
          <w:color w:val="000000"/>
          <w:sz w:val="18"/>
          <w:szCs w:val="18"/>
          <w:lang w:eastAsia="en-GB"/>
        </w:rPr>
        <w:t> provided</w:t>
      </w:r>
      <w:r w:rsidRPr="003D2CD5">
        <w:rPr>
          <w:rFonts w:ascii="Apercu" w:eastAsia="Times New Roman" w:hAnsi="Apercu" w:cs="Arial"/>
          <w:color w:val="222222"/>
          <w:sz w:val="18"/>
          <w:szCs w:val="18"/>
          <w:lang w:eastAsia="en-GB"/>
        </w:rPr>
        <w:t> promotion of the public event at the end of the residency across our social media platforms, along with promotion of the resident themselves as practitioners.</w:t>
      </w:r>
    </w:p>
    <w:p w14:paraId="7487A541" w14:textId="77777777" w:rsidR="00C9111E" w:rsidRPr="003D2CD5" w:rsidRDefault="00C9111E" w:rsidP="00C9111E">
      <w:pPr>
        <w:rPr>
          <w:rFonts w:ascii="Apercu" w:eastAsia="Times New Roman" w:hAnsi="Apercu" w:cs="Arial"/>
          <w:color w:val="222222"/>
          <w:sz w:val="18"/>
          <w:szCs w:val="18"/>
          <w:lang w:eastAsia="en-GB"/>
        </w:rPr>
      </w:pPr>
    </w:p>
    <w:p w14:paraId="12DBA142" w14:textId="77777777" w:rsidR="00C9111E" w:rsidRPr="003D2CD5" w:rsidRDefault="00C9111E" w:rsidP="00C9111E">
      <w:pPr>
        <w:rPr>
          <w:rFonts w:ascii="Apercu" w:eastAsia="Times New Roman" w:hAnsi="Apercu" w:cs="Arial"/>
          <w:color w:val="222222"/>
          <w:sz w:val="18"/>
          <w:szCs w:val="18"/>
          <w:lang w:eastAsia="en-GB"/>
        </w:rPr>
      </w:pPr>
      <w:r w:rsidRPr="003D2CD5">
        <w:rPr>
          <w:rFonts w:ascii="Apercu" w:eastAsia="Times New Roman" w:hAnsi="Apercu" w:cs="Arial"/>
          <w:color w:val="222222"/>
          <w:sz w:val="18"/>
          <w:szCs w:val="18"/>
          <w:lang w:eastAsia="en-GB"/>
        </w:rPr>
        <w:t>Since the restrictions around the corona virus were put in place, we have adapted to allow the residency to become a digital residency. Glasgow City Heritage Trust are sponsors of the residency and therefore the residency comes with a small grant of £150 to allow purchase of materials, tools, equipment or software that might be needed during the 6 week residency to research, develop and test an idea, with the expectation that the money will be used to produce prints or a prototype for public presentation at the end of the residency. It is our hope that in addition to some kind of public outcome online, such as a talk or presentation, that once restrictions have been lifted and it is safe to do so, we will have a physical exhibition or presentation either at Salt Community Space or at the Glasgow City Heritage Trust venue on Bell street, Glasgow.</w:t>
      </w:r>
    </w:p>
    <w:p w14:paraId="0EC61129" w14:textId="77777777" w:rsidR="00C9111E" w:rsidRPr="003D2CD5" w:rsidRDefault="00C9111E" w:rsidP="00C9111E">
      <w:pPr>
        <w:rPr>
          <w:rFonts w:ascii="Apercu" w:eastAsia="Times New Roman" w:hAnsi="Apercu" w:cs="Arial"/>
          <w:color w:val="222222"/>
          <w:sz w:val="18"/>
          <w:szCs w:val="18"/>
          <w:lang w:eastAsia="en-GB"/>
        </w:rPr>
      </w:pPr>
    </w:p>
    <w:p w14:paraId="5F8CFD80" w14:textId="77777777" w:rsidR="00C9111E" w:rsidRPr="003D2CD5" w:rsidRDefault="00C9111E" w:rsidP="00C9111E">
      <w:pPr>
        <w:rPr>
          <w:rFonts w:ascii="Apercu" w:eastAsia="Times New Roman" w:hAnsi="Apercu" w:cs="Arial"/>
          <w:color w:val="222222"/>
          <w:sz w:val="18"/>
          <w:szCs w:val="18"/>
          <w:lang w:eastAsia="en-GB"/>
        </w:rPr>
      </w:pPr>
      <w:r w:rsidRPr="003D2CD5">
        <w:rPr>
          <w:rFonts w:ascii="Apercu" w:eastAsia="Times New Roman" w:hAnsi="Apercu" w:cs="Arial"/>
          <w:color w:val="222222"/>
          <w:sz w:val="18"/>
          <w:szCs w:val="18"/>
          <w:lang w:eastAsia="en-GB"/>
        </w:rPr>
        <w:t xml:space="preserve">You can see some of the previous </w:t>
      </w:r>
      <w:proofErr w:type="spellStart"/>
      <w:r w:rsidRPr="003D2CD5">
        <w:rPr>
          <w:rFonts w:ascii="Apercu" w:eastAsia="Times New Roman" w:hAnsi="Apercu" w:cs="Arial"/>
          <w:color w:val="222222"/>
          <w:sz w:val="18"/>
          <w:szCs w:val="18"/>
          <w:lang w:eastAsia="en-GB"/>
        </w:rPr>
        <w:t>SaltSpace</w:t>
      </w:r>
      <w:proofErr w:type="spellEnd"/>
      <w:r w:rsidRPr="003D2CD5">
        <w:rPr>
          <w:rFonts w:ascii="Apercu" w:eastAsia="Times New Roman" w:hAnsi="Apercu" w:cs="Arial"/>
          <w:color w:val="222222"/>
          <w:sz w:val="18"/>
          <w:szCs w:val="18"/>
          <w:lang w:eastAsia="en-GB"/>
        </w:rPr>
        <w:t xml:space="preserve"> residents on our social media platforms at: </w:t>
      </w:r>
      <w:hyperlink r:id="rId6" w:tgtFrame="_blank" w:history="1">
        <w:r w:rsidRPr="003D2CD5">
          <w:rPr>
            <w:rFonts w:ascii="Apercu" w:eastAsia="Times New Roman" w:hAnsi="Apercu" w:cs="Arial"/>
            <w:color w:val="1155CC"/>
            <w:sz w:val="18"/>
            <w:szCs w:val="18"/>
            <w:u w:val="single"/>
            <w:lang w:eastAsia="en-GB"/>
          </w:rPr>
          <w:t>https://www.instagram.com/salt_spacecoop</w:t>
        </w:r>
      </w:hyperlink>
      <w:r w:rsidRPr="003D2CD5">
        <w:rPr>
          <w:rFonts w:ascii="Apercu" w:eastAsia="Times New Roman" w:hAnsi="Apercu" w:cs="Arial"/>
          <w:color w:val="222222"/>
          <w:sz w:val="18"/>
          <w:szCs w:val="18"/>
          <w:lang w:eastAsia="en-GB"/>
        </w:rPr>
        <w:t> and </w:t>
      </w:r>
      <w:hyperlink r:id="rId7" w:tgtFrame="_blank" w:history="1">
        <w:r w:rsidRPr="003D2CD5">
          <w:rPr>
            <w:rFonts w:ascii="Apercu" w:eastAsia="Times New Roman" w:hAnsi="Apercu" w:cs="Arial"/>
            <w:color w:val="1155CC"/>
            <w:sz w:val="18"/>
            <w:szCs w:val="18"/>
            <w:u w:val="single"/>
            <w:lang w:eastAsia="en-GB"/>
          </w:rPr>
          <w:t>https://www.facebook.com/SaltSpaceCoop</w:t>
        </w:r>
      </w:hyperlink>
      <w:r w:rsidRPr="003D2CD5">
        <w:rPr>
          <w:rFonts w:ascii="Apercu" w:eastAsia="Times New Roman" w:hAnsi="Apercu" w:cs="Arial"/>
          <w:color w:val="222222"/>
          <w:sz w:val="18"/>
          <w:szCs w:val="18"/>
          <w:lang w:eastAsia="en-GB"/>
        </w:rPr>
        <w:t> and </w:t>
      </w:r>
      <w:hyperlink r:id="rId8" w:tgtFrame="_blank" w:history="1">
        <w:r w:rsidRPr="003D2CD5">
          <w:rPr>
            <w:rFonts w:ascii="Apercu" w:eastAsia="Times New Roman" w:hAnsi="Apercu" w:cs="Arial"/>
            <w:color w:val="1155CC"/>
            <w:sz w:val="18"/>
            <w:szCs w:val="18"/>
            <w:u w:val="single"/>
            <w:lang w:eastAsia="en-GB"/>
          </w:rPr>
          <w:t>https://twitter.com/SaltSpace1</w:t>
        </w:r>
      </w:hyperlink>
      <w:r w:rsidRPr="003D2CD5">
        <w:rPr>
          <w:rFonts w:ascii="Apercu" w:eastAsia="Times New Roman" w:hAnsi="Apercu" w:cs="Arial"/>
          <w:color w:val="222222"/>
          <w:sz w:val="18"/>
          <w:szCs w:val="18"/>
          <w:lang w:eastAsia="en-GB"/>
        </w:rPr>
        <w:t> or on our website: </w:t>
      </w:r>
      <w:hyperlink r:id="rId9" w:tgtFrame="_blank" w:history="1">
        <w:r w:rsidRPr="003D2CD5">
          <w:rPr>
            <w:rFonts w:ascii="Apercu" w:eastAsia="Times New Roman" w:hAnsi="Apercu" w:cs="Arial"/>
            <w:color w:val="1155CC"/>
            <w:sz w:val="18"/>
            <w:szCs w:val="18"/>
            <w:u w:val="single"/>
            <w:lang w:eastAsia="en-GB"/>
          </w:rPr>
          <w:t>http://saltspacecoop.co.uk</w:t>
        </w:r>
      </w:hyperlink>
    </w:p>
    <w:p w14:paraId="3EE60CC3" w14:textId="77777777" w:rsidR="00C9111E" w:rsidRPr="003D2CD5" w:rsidRDefault="00C9111E" w:rsidP="00C9111E">
      <w:pPr>
        <w:rPr>
          <w:rFonts w:ascii="Apercu" w:eastAsia="Times New Roman" w:hAnsi="Apercu" w:cs="Arial"/>
          <w:color w:val="222222"/>
          <w:sz w:val="18"/>
          <w:szCs w:val="18"/>
          <w:lang w:eastAsia="en-GB"/>
        </w:rPr>
      </w:pPr>
    </w:p>
    <w:p w14:paraId="1A8478F2" w14:textId="77777777" w:rsidR="00C9111E" w:rsidRPr="003D2CD5" w:rsidRDefault="00DD004E" w:rsidP="00C9111E">
      <w:pPr>
        <w:rPr>
          <w:rFonts w:ascii="Apercu" w:eastAsia="Times New Roman" w:hAnsi="Apercu" w:cs="Arial"/>
          <w:color w:val="222222"/>
          <w:sz w:val="18"/>
          <w:szCs w:val="18"/>
          <w:lang w:eastAsia="en-GB"/>
        </w:rPr>
      </w:pPr>
      <w:r w:rsidRPr="003D2CD5">
        <w:rPr>
          <w:rFonts w:ascii="Apercu" w:eastAsia="Times New Roman" w:hAnsi="Apercu" w:cs="Arial"/>
          <w:color w:val="222222"/>
          <w:sz w:val="18"/>
          <w:szCs w:val="18"/>
          <w:lang w:eastAsia="en-GB"/>
        </w:rPr>
        <w:t xml:space="preserve">The parameters of the </w:t>
      </w:r>
      <w:r w:rsidR="00C9111E" w:rsidRPr="003D2CD5">
        <w:rPr>
          <w:rFonts w:ascii="Apercu" w:eastAsia="Times New Roman" w:hAnsi="Apercu" w:cs="Arial"/>
          <w:color w:val="222222"/>
          <w:sz w:val="18"/>
          <w:szCs w:val="18"/>
          <w:lang w:eastAsia="en-GB"/>
        </w:rPr>
        <w:t>residen</w:t>
      </w:r>
      <w:r w:rsidRPr="003D2CD5">
        <w:rPr>
          <w:rFonts w:ascii="Apercu" w:eastAsia="Times New Roman" w:hAnsi="Apercu" w:cs="Arial"/>
          <w:color w:val="222222"/>
          <w:sz w:val="18"/>
          <w:szCs w:val="18"/>
          <w:lang w:eastAsia="en-GB"/>
        </w:rPr>
        <w:t>cy itself are that it is a self-</w:t>
      </w:r>
      <w:r w:rsidR="00C9111E" w:rsidRPr="003D2CD5">
        <w:rPr>
          <w:rFonts w:ascii="Apercu" w:eastAsia="Times New Roman" w:hAnsi="Apercu" w:cs="Arial"/>
          <w:color w:val="222222"/>
          <w:sz w:val="18"/>
          <w:szCs w:val="18"/>
          <w:lang w:eastAsia="en-GB"/>
        </w:rPr>
        <w:t>led residency, addressing the theme of Glasgow's built environment and intended for disciplines directly related to the built environment. The residency is a maximum of 6 weeks with a public outcome at the end of the residency. In regards to the form of the digital residency, previous residents have kept a residency diary blog of which we posted regular excerpts across our social media platforms as the residency progressed.</w:t>
      </w:r>
    </w:p>
    <w:p w14:paraId="6720A92A" w14:textId="55F034B6" w:rsidR="00163A52" w:rsidRDefault="00AD18DA"/>
    <w:p w14:paraId="7B230FDE" w14:textId="0B24AB1E" w:rsidR="003D2CD5" w:rsidRDefault="003D2CD5"/>
    <w:p w14:paraId="18C54DEE" w14:textId="644B677E" w:rsidR="003D2CD5" w:rsidRDefault="003D2CD5"/>
    <w:p w14:paraId="3BCE4A47" w14:textId="74046925" w:rsidR="003D2CD5" w:rsidRDefault="003D2CD5"/>
    <w:p w14:paraId="6842AB19" w14:textId="60AAC542" w:rsidR="003D2CD5" w:rsidRDefault="003D2CD5"/>
    <w:p w14:paraId="125E5364" w14:textId="47B1D1B5" w:rsidR="003D2CD5" w:rsidRDefault="003D2CD5"/>
    <w:p w14:paraId="0BC6F74E" w14:textId="6B0A2A0C" w:rsidR="003D2CD5" w:rsidRDefault="003D2CD5"/>
    <w:p w14:paraId="7FFC0FD5" w14:textId="03F859CA" w:rsidR="003D2CD5" w:rsidRDefault="003D2CD5"/>
    <w:p w14:paraId="69995426" w14:textId="3A3E37BB" w:rsidR="003D2CD5" w:rsidRDefault="003D2CD5"/>
    <w:p w14:paraId="57EF4441" w14:textId="77777777" w:rsidR="003D2CD5" w:rsidRDefault="003D2CD5" w:rsidP="003D2CD5">
      <w:pPr>
        <w:spacing w:before="240" w:after="240"/>
        <w:jc w:val="center"/>
        <w:rPr>
          <w:rFonts w:ascii="Helvetica" w:hAnsi="Helvetica"/>
          <w:sz w:val="36"/>
          <w:szCs w:val="36"/>
        </w:rPr>
      </w:pPr>
    </w:p>
    <w:p w14:paraId="3C45AADA" w14:textId="77777777" w:rsidR="003D2CD5" w:rsidRDefault="003D2CD5" w:rsidP="003D2CD5">
      <w:pPr>
        <w:spacing w:before="240" w:after="240"/>
        <w:jc w:val="center"/>
        <w:rPr>
          <w:rFonts w:ascii="Helvetica" w:hAnsi="Helvetica"/>
          <w:sz w:val="36"/>
          <w:szCs w:val="36"/>
        </w:rPr>
      </w:pPr>
    </w:p>
    <w:p w14:paraId="32721666" w14:textId="77777777" w:rsidR="00AD18DA" w:rsidRDefault="00AD18DA" w:rsidP="003D2CD5">
      <w:pPr>
        <w:spacing w:before="240" w:after="240"/>
        <w:jc w:val="center"/>
        <w:rPr>
          <w:rFonts w:ascii="Apercu" w:hAnsi="Apercu"/>
          <w:sz w:val="28"/>
          <w:szCs w:val="28"/>
        </w:rPr>
      </w:pPr>
    </w:p>
    <w:p w14:paraId="1E107ACC" w14:textId="5D3AC3B0" w:rsidR="003D2CD5" w:rsidRPr="00AD18DA" w:rsidRDefault="003D2CD5" w:rsidP="003D2CD5">
      <w:pPr>
        <w:spacing w:before="240" w:after="240"/>
        <w:jc w:val="center"/>
        <w:rPr>
          <w:rFonts w:ascii="Apercu" w:hAnsi="Apercu"/>
          <w:sz w:val="28"/>
          <w:szCs w:val="28"/>
          <w:u w:val="single"/>
        </w:rPr>
      </w:pPr>
      <w:r w:rsidRPr="00AD18DA">
        <w:rPr>
          <w:rFonts w:ascii="Apercu" w:hAnsi="Apercu"/>
          <w:sz w:val="28"/>
          <w:szCs w:val="28"/>
          <w:u w:val="single"/>
        </w:rPr>
        <w:lastRenderedPageBreak/>
        <w:t>Salt ‘What If’ Digital Residency</w:t>
      </w:r>
    </w:p>
    <w:p w14:paraId="2903D155" w14:textId="77777777" w:rsidR="003D2CD5" w:rsidRDefault="003D2CD5" w:rsidP="003D2CD5">
      <w:pPr>
        <w:spacing w:before="240" w:after="240"/>
        <w:rPr>
          <w:rFonts w:ascii="Apercu" w:hAnsi="Apercu"/>
          <w:sz w:val="20"/>
          <w:szCs w:val="20"/>
        </w:rPr>
      </w:pPr>
    </w:p>
    <w:p w14:paraId="7943B28F" w14:textId="1CB00D88" w:rsidR="003D2CD5" w:rsidRPr="003D2CD5" w:rsidRDefault="003D2CD5" w:rsidP="003D2CD5">
      <w:pPr>
        <w:spacing w:before="240" w:after="240"/>
        <w:rPr>
          <w:rFonts w:ascii="Apercu" w:hAnsi="Apercu"/>
          <w:sz w:val="20"/>
          <w:szCs w:val="20"/>
        </w:rPr>
      </w:pPr>
      <w:r w:rsidRPr="003D2CD5">
        <w:rPr>
          <w:rFonts w:ascii="Apercu" w:hAnsi="Apercu"/>
          <w:sz w:val="20"/>
          <w:szCs w:val="20"/>
        </w:rPr>
        <w:t xml:space="preserve">For Disciplines Related to the Built Environment. </w:t>
      </w:r>
      <w:r w:rsidRPr="003D2CD5">
        <w:rPr>
          <w:rFonts w:ascii="Apercu" w:eastAsia="Arial" w:hAnsi="Apercu" w:cs="Arial"/>
          <w:sz w:val="20"/>
          <w:szCs w:val="20"/>
        </w:rPr>
        <w:t xml:space="preserve">Once complete, please email this form to salt.whatif.residency@gmail.com Reference: </w:t>
      </w:r>
      <w:r w:rsidRPr="003D2CD5">
        <w:rPr>
          <w:rFonts w:ascii="Apercu" w:eastAsia="Arial" w:hAnsi="Apercu" w:cs="Arial"/>
          <w:b/>
          <w:sz w:val="20"/>
          <w:szCs w:val="20"/>
        </w:rPr>
        <w:t>Salt ‘What If’ Residency</w:t>
      </w:r>
    </w:p>
    <w:p w14:paraId="2F16144A" w14:textId="77777777" w:rsidR="003D2CD5" w:rsidRDefault="003D2CD5" w:rsidP="003D2CD5">
      <w:pPr>
        <w:spacing w:before="240" w:after="240"/>
        <w:rPr>
          <w:rFonts w:ascii="Apercu" w:eastAsia="Arial" w:hAnsi="Apercu" w:cs="Arial"/>
          <w:b/>
          <w:sz w:val="20"/>
          <w:szCs w:val="20"/>
        </w:rPr>
      </w:pPr>
    </w:p>
    <w:p w14:paraId="35260F9C" w14:textId="128262D4" w:rsidR="003D2CD5" w:rsidRPr="003D2CD5" w:rsidRDefault="003D2CD5" w:rsidP="003D2CD5">
      <w:pPr>
        <w:spacing w:before="240" w:after="240"/>
        <w:rPr>
          <w:rFonts w:ascii="Apercu" w:eastAsia="Arial" w:hAnsi="Apercu" w:cs="Arial"/>
          <w:b/>
          <w:sz w:val="20"/>
          <w:szCs w:val="20"/>
        </w:rPr>
      </w:pPr>
      <w:r w:rsidRPr="003D2CD5">
        <w:rPr>
          <w:rFonts w:ascii="Apercu" w:eastAsia="Arial" w:hAnsi="Apercu" w:cs="Arial"/>
          <w:b/>
          <w:sz w:val="20"/>
          <w:szCs w:val="20"/>
        </w:rPr>
        <w:t>Name:</w:t>
      </w:r>
    </w:p>
    <w:p w14:paraId="1031B0A9" w14:textId="77777777" w:rsidR="003D2CD5" w:rsidRPr="003D2CD5" w:rsidRDefault="003D2CD5" w:rsidP="003D2CD5">
      <w:pPr>
        <w:spacing w:before="240" w:after="240"/>
        <w:rPr>
          <w:rFonts w:ascii="Apercu" w:eastAsia="Arial" w:hAnsi="Apercu" w:cs="Arial"/>
          <w:b/>
          <w:sz w:val="20"/>
          <w:szCs w:val="20"/>
        </w:rPr>
      </w:pPr>
      <w:r w:rsidRPr="003D2CD5">
        <w:rPr>
          <w:rFonts w:ascii="Apercu" w:eastAsia="Arial" w:hAnsi="Apercu" w:cs="Arial"/>
          <w:b/>
          <w:sz w:val="20"/>
          <w:szCs w:val="20"/>
        </w:rPr>
        <w:t>Address:</w:t>
      </w:r>
    </w:p>
    <w:p w14:paraId="5D5306D4" w14:textId="77777777" w:rsidR="003D2CD5" w:rsidRPr="003D2CD5" w:rsidRDefault="003D2CD5" w:rsidP="003D2CD5">
      <w:pPr>
        <w:spacing w:before="240" w:after="240"/>
        <w:rPr>
          <w:rFonts w:ascii="Apercu" w:eastAsia="Arial" w:hAnsi="Apercu" w:cs="Arial"/>
          <w:b/>
          <w:sz w:val="20"/>
          <w:szCs w:val="20"/>
        </w:rPr>
      </w:pPr>
      <w:r w:rsidRPr="003D2CD5">
        <w:rPr>
          <w:rFonts w:ascii="Apercu" w:eastAsia="Arial" w:hAnsi="Apercu" w:cs="Arial"/>
          <w:b/>
          <w:sz w:val="20"/>
          <w:szCs w:val="20"/>
        </w:rPr>
        <w:t>Contact Number:</w:t>
      </w:r>
    </w:p>
    <w:p w14:paraId="5539DF23" w14:textId="77777777" w:rsidR="003D2CD5" w:rsidRPr="003D2CD5" w:rsidRDefault="003D2CD5" w:rsidP="003D2CD5">
      <w:pPr>
        <w:pStyle w:val="ListParagraph"/>
        <w:numPr>
          <w:ilvl w:val="0"/>
          <w:numId w:val="1"/>
        </w:numPr>
        <w:spacing w:before="240" w:after="240" w:line="360" w:lineRule="auto"/>
        <w:rPr>
          <w:rFonts w:ascii="Apercu" w:eastAsia="Arial" w:hAnsi="Apercu" w:cs="Arial"/>
          <w:sz w:val="20"/>
          <w:szCs w:val="20"/>
        </w:rPr>
      </w:pPr>
      <w:r w:rsidRPr="003D2CD5">
        <w:rPr>
          <w:rFonts w:ascii="Apercu" w:eastAsia="Arial" w:hAnsi="Apercu" w:cs="Arial"/>
          <w:sz w:val="20"/>
          <w:szCs w:val="20"/>
        </w:rPr>
        <w:t>Practitioners Statement (max.200 words)</w:t>
      </w:r>
    </w:p>
    <w:p w14:paraId="28321FAD" w14:textId="77777777" w:rsidR="003D2CD5" w:rsidRPr="003D2CD5" w:rsidRDefault="003D2CD5" w:rsidP="003D2CD5">
      <w:pPr>
        <w:pStyle w:val="ListParagraph"/>
        <w:spacing w:before="240" w:after="240" w:line="360" w:lineRule="auto"/>
        <w:rPr>
          <w:rFonts w:ascii="Apercu" w:eastAsia="Arial" w:hAnsi="Apercu" w:cs="Arial"/>
          <w:sz w:val="20"/>
          <w:szCs w:val="20"/>
        </w:rPr>
      </w:pPr>
    </w:p>
    <w:p w14:paraId="25F60126" w14:textId="77777777" w:rsidR="003D2CD5" w:rsidRPr="003D2CD5" w:rsidRDefault="003D2CD5" w:rsidP="003D2CD5">
      <w:pPr>
        <w:pStyle w:val="ListParagraph"/>
        <w:numPr>
          <w:ilvl w:val="0"/>
          <w:numId w:val="1"/>
        </w:numPr>
        <w:spacing w:before="240" w:after="240" w:line="240" w:lineRule="auto"/>
        <w:rPr>
          <w:rFonts w:ascii="Apercu" w:eastAsia="Arial" w:hAnsi="Apercu" w:cs="Arial"/>
          <w:sz w:val="20"/>
          <w:szCs w:val="20"/>
        </w:rPr>
      </w:pPr>
      <w:r w:rsidRPr="003D2CD5">
        <w:rPr>
          <w:rFonts w:ascii="Apercu" w:eastAsia="Arial" w:hAnsi="Apercu" w:cs="Arial"/>
          <w:sz w:val="20"/>
          <w:szCs w:val="20"/>
        </w:rPr>
        <w:t>How will you use your residency time to engage with or relate to Glasgow’s built environment? (max 200 words)</w:t>
      </w:r>
    </w:p>
    <w:p w14:paraId="6996C55A" w14:textId="77777777" w:rsidR="003D2CD5" w:rsidRPr="003D2CD5" w:rsidRDefault="003D2CD5" w:rsidP="003D2CD5">
      <w:pPr>
        <w:spacing w:before="240" w:after="240" w:line="360" w:lineRule="auto"/>
        <w:rPr>
          <w:rFonts w:ascii="Apercu" w:eastAsia="Arial" w:hAnsi="Apercu" w:cs="Arial"/>
          <w:sz w:val="20"/>
          <w:szCs w:val="20"/>
        </w:rPr>
      </w:pPr>
    </w:p>
    <w:p w14:paraId="581DF086" w14:textId="77777777" w:rsidR="003D2CD5" w:rsidRPr="003D2CD5" w:rsidRDefault="003D2CD5" w:rsidP="003D2CD5">
      <w:pPr>
        <w:pStyle w:val="ListParagraph"/>
        <w:numPr>
          <w:ilvl w:val="0"/>
          <w:numId w:val="1"/>
        </w:numPr>
        <w:spacing w:before="240" w:after="240" w:line="240" w:lineRule="auto"/>
        <w:rPr>
          <w:rFonts w:ascii="Apercu" w:eastAsia="Arial" w:hAnsi="Apercu" w:cs="Arial"/>
          <w:sz w:val="20"/>
          <w:szCs w:val="20"/>
        </w:rPr>
      </w:pPr>
      <w:r w:rsidRPr="003D2CD5">
        <w:rPr>
          <w:rFonts w:ascii="Apercu" w:eastAsia="Arial" w:hAnsi="Apercu" w:cs="Arial"/>
          <w:sz w:val="20"/>
          <w:szCs w:val="20"/>
        </w:rPr>
        <w:t xml:space="preserve">Describe what you aim to achieve during your residency at </w:t>
      </w:r>
      <w:proofErr w:type="spellStart"/>
      <w:r w:rsidRPr="003D2CD5">
        <w:rPr>
          <w:rFonts w:ascii="Apercu" w:eastAsia="Arial" w:hAnsi="Apercu" w:cs="Arial"/>
          <w:sz w:val="20"/>
          <w:szCs w:val="20"/>
        </w:rPr>
        <w:t>SaltSpace</w:t>
      </w:r>
      <w:proofErr w:type="spellEnd"/>
      <w:r w:rsidRPr="003D2CD5">
        <w:rPr>
          <w:rFonts w:ascii="Apercu" w:eastAsia="Arial" w:hAnsi="Apercu" w:cs="Arial"/>
          <w:sz w:val="20"/>
          <w:szCs w:val="20"/>
        </w:rPr>
        <w:t>. (max 500 words)</w:t>
      </w:r>
    </w:p>
    <w:p w14:paraId="0FA134ED" w14:textId="77777777" w:rsidR="003D2CD5" w:rsidRPr="003D2CD5" w:rsidRDefault="003D2CD5" w:rsidP="003D2CD5">
      <w:pPr>
        <w:spacing w:before="240" w:after="240"/>
        <w:rPr>
          <w:rFonts w:ascii="Apercu" w:eastAsia="Arial" w:hAnsi="Apercu" w:cs="Arial"/>
          <w:sz w:val="20"/>
          <w:szCs w:val="20"/>
        </w:rPr>
      </w:pPr>
    </w:p>
    <w:p w14:paraId="36781F52" w14:textId="77777777" w:rsidR="003D2CD5" w:rsidRPr="003D2CD5" w:rsidRDefault="003D2CD5" w:rsidP="003D2CD5">
      <w:pPr>
        <w:pStyle w:val="ListParagraph"/>
        <w:numPr>
          <w:ilvl w:val="0"/>
          <w:numId w:val="1"/>
        </w:numPr>
        <w:spacing w:before="240" w:after="240" w:line="240" w:lineRule="auto"/>
        <w:rPr>
          <w:rFonts w:ascii="Apercu" w:eastAsia="Arial" w:hAnsi="Apercu" w:cs="Arial"/>
          <w:sz w:val="20"/>
          <w:szCs w:val="20"/>
        </w:rPr>
      </w:pPr>
      <w:r w:rsidRPr="003D2CD5">
        <w:rPr>
          <w:rFonts w:ascii="Apercu" w:eastAsia="Arial" w:hAnsi="Apercu" w:cs="Arial"/>
          <w:sz w:val="20"/>
          <w:szCs w:val="20"/>
        </w:rPr>
        <w:t xml:space="preserve">Which of the </w:t>
      </w:r>
      <w:proofErr w:type="spellStart"/>
      <w:r w:rsidRPr="003D2CD5">
        <w:rPr>
          <w:rFonts w:ascii="Apercu" w:eastAsia="Arial" w:hAnsi="Apercu" w:cs="Arial"/>
          <w:sz w:val="20"/>
          <w:szCs w:val="20"/>
        </w:rPr>
        <w:t>SaltSpace</w:t>
      </w:r>
      <w:proofErr w:type="spellEnd"/>
      <w:r w:rsidRPr="003D2CD5">
        <w:rPr>
          <w:rFonts w:ascii="Apercu" w:eastAsia="Arial" w:hAnsi="Apercu" w:cs="Arial"/>
          <w:sz w:val="20"/>
          <w:szCs w:val="20"/>
        </w:rPr>
        <w:t xml:space="preserve"> aims, values and manifesto commitments resonate with you? </w:t>
      </w:r>
    </w:p>
    <w:p w14:paraId="3956619C" w14:textId="326C052E" w:rsidR="003D2CD5" w:rsidRPr="003D2CD5" w:rsidRDefault="003D2CD5" w:rsidP="003D2CD5">
      <w:pPr>
        <w:spacing w:before="240" w:after="240" w:line="360" w:lineRule="auto"/>
        <w:ind w:left="360"/>
        <w:rPr>
          <w:rFonts w:ascii="Apercu" w:eastAsia="Arial" w:hAnsi="Apercu" w:cs="Arial"/>
          <w:sz w:val="20"/>
          <w:szCs w:val="20"/>
        </w:rPr>
      </w:pPr>
      <w:r w:rsidRPr="003D2CD5">
        <w:rPr>
          <w:rFonts w:ascii="Apercu" w:eastAsia="Arial" w:hAnsi="Apercu" w:cs="Arial"/>
          <w:sz w:val="20"/>
          <w:szCs w:val="20"/>
        </w:rPr>
        <w:t>5.</w:t>
      </w:r>
      <w:r w:rsidRPr="003D2CD5">
        <w:rPr>
          <w:rFonts w:ascii="Apercu" w:eastAsia="Times New Roman" w:hAnsi="Apercu" w:cs="Times New Roman"/>
          <w:sz w:val="20"/>
          <w:szCs w:val="20"/>
        </w:rPr>
        <w:t xml:space="preserve"> </w:t>
      </w:r>
      <w:r w:rsidRPr="003D2CD5">
        <w:rPr>
          <w:rFonts w:ascii="Apercu" w:eastAsia="Arial" w:hAnsi="Apercu" w:cs="Arial"/>
          <w:sz w:val="20"/>
          <w:szCs w:val="20"/>
        </w:rPr>
        <w:t>How will this residency benefit your practice? (max.200)</w:t>
      </w:r>
    </w:p>
    <w:p w14:paraId="41EB68D3" w14:textId="77777777" w:rsidR="003D2CD5" w:rsidRPr="003D2CD5" w:rsidRDefault="003D2CD5" w:rsidP="003D2CD5">
      <w:pPr>
        <w:pStyle w:val="ListParagraph"/>
        <w:numPr>
          <w:ilvl w:val="0"/>
          <w:numId w:val="2"/>
        </w:numPr>
        <w:spacing w:before="240" w:after="240" w:line="240" w:lineRule="auto"/>
        <w:rPr>
          <w:rFonts w:ascii="Apercu" w:eastAsia="Arial" w:hAnsi="Apercu" w:cs="Arial"/>
          <w:sz w:val="20"/>
          <w:szCs w:val="20"/>
        </w:rPr>
      </w:pPr>
      <w:r w:rsidRPr="003D2CD5">
        <w:rPr>
          <w:rFonts w:ascii="Apercu" w:eastAsia="Arial" w:hAnsi="Apercu" w:cs="Arial"/>
          <w:sz w:val="20"/>
          <w:szCs w:val="20"/>
        </w:rPr>
        <w:t>This residency is designed to culminate with a public outcome such as to give a live talk or event and public presentation at the end of the residency?  Please confirm that you agree</w:t>
      </w:r>
      <w:r w:rsidRPr="003D2CD5">
        <w:rPr>
          <w:rFonts w:ascii="Apercu" w:eastAsia="Arial" w:hAnsi="Apercu" w:cs="Arial"/>
          <w:sz w:val="20"/>
          <w:szCs w:val="20"/>
        </w:rPr>
        <w:tab/>
        <w:t xml:space="preserve"> </w:t>
      </w:r>
      <w:r w:rsidRPr="003D2CD5">
        <w:rPr>
          <w:rFonts w:ascii="Apercu" w:eastAsia="Arial" w:hAnsi="Apercu" w:cs="Arial"/>
          <w:b/>
          <w:sz w:val="20"/>
          <w:szCs w:val="20"/>
        </w:rPr>
        <w:t>Yes/No</w:t>
      </w:r>
      <w:r w:rsidRPr="003D2CD5">
        <w:rPr>
          <w:rFonts w:ascii="Apercu" w:eastAsia="Arial" w:hAnsi="Apercu" w:cs="Arial"/>
          <w:sz w:val="20"/>
          <w:szCs w:val="20"/>
        </w:rPr>
        <w:t xml:space="preserve"> </w:t>
      </w:r>
    </w:p>
    <w:p w14:paraId="7F21479B" w14:textId="77777777" w:rsidR="003D2CD5" w:rsidRPr="003D2CD5" w:rsidRDefault="003D2CD5" w:rsidP="003D2CD5">
      <w:pPr>
        <w:pStyle w:val="ListParagraph"/>
        <w:spacing w:before="240" w:after="240" w:line="240" w:lineRule="auto"/>
        <w:rPr>
          <w:rFonts w:ascii="Apercu" w:eastAsia="Arial" w:hAnsi="Apercu" w:cs="Arial"/>
          <w:sz w:val="20"/>
          <w:szCs w:val="20"/>
        </w:rPr>
      </w:pPr>
    </w:p>
    <w:p w14:paraId="3AC50729" w14:textId="77777777" w:rsidR="003D2CD5" w:rsidRPr="003D2CD5" w:rsidRDefault="003D2CD5" w:rsidP="003D2CD5">
      <w:pPr>
        <w:pStyle w:val="ListParagraph"/>
        <w:numPr>
          <w:ilvl w:val="0"/>
          <w:numId w:val="2"/>
        </w:numPr>
        <w:spacing w:before="240" w:after="240" w:line="240" w:lineRule="auto"/>
        <w:rPr>
          <w:rFonts w:ascii="Apercu" w:eastAsia="Arial" w:hAnsi="Apercu" w:cs="Arial"/>
          <w:sz w:val="20"/>
          <w:szCs w:val="20"/>
        </w:rPr>
      </w:pPr>
      <w:r w:rsidRPr="003D2CD5">
        <w:rPr>
          <w:rFonts w:ascii="Apercu" w:eastAsia="Arial" w:hAnsi="Apercu" w:cs="Arial"/>
          <w:sz w:val="20"/>
          <w:szCs w:val="20"/>
        </w:rPr>
        <w:t>Please provide details of two referees:</w:t>
      </w:r>
    </w:p>
    <w:p w14:paraId="33B0817E" w14:textId="77777777" w:rsidR="003D2CD5" w:rsidRPr="003D2CD5" w:rsidRDefault="003D2CD5" w:rsidP="003D2CD5">
      <w:pPr>
        <w:pStyle w:val="ListParagraph"/>
        <w:spacing w:before="240" w:after="240" w:line="240" w:lineRule="auto"/>
        <w:rPr>
          <w:rFonts w:ascii="Apercu" w:eastAsia="Arial" w:hAnsi="Apercu" w:cs="Arial"/>
          <w:sz w:val="20"/>
          <w:szCs w:val="20"/>
        </w:rPr>
      </w:pPr>
    </w:p>
    <w:p w14:paraId="15649133" w14:textId="77777777" w:rsidR="003D2CD5" w:rsidRPr="003D2CD5" w:rsidRDefault="003D2CD5" w:rsidP="003D2CD5">
      <w:pPr>
        <w:pStyle w:val="ListParagraph"/>
        <w:numPr>
          <w:ilvl w:val="0"/>
          <w:numId w:val="2"/>
        </w:numPr>
        <w:spacing w:before="240" w:after="240" w:line="240" w:lineRule="auto"/>
        <w:rPr>
          <w:rFonts w:ascii="Apercu" w:eastAsia="Arial" w:hAnsi="Apercu" w:cs="Arial"/>
          <w:sz w:val="20"/>
          <w:szCs w:val="20"/>
        </w:rPr>
      </w:pPr>
      <w:r w:rsidRPr="003D2CD5">
        <w:rPr>
          <w:rFonts w:ascii="Apercu" w:eastAsia="Arial" w:hAnsi="Apercu" w:cs="Arial"/>
          <w:sz w:val="20"/>
          <w:szCs w:val="20"/>
        </w:rPr>
        <w:t>By accepting this residency for the dates specified you agree to return our evaluation feedback form at the end of the residency to allow us to effectively monitor our delivery of this programme.</w:t>
      </w:r>
    </w:p>
    <w:p w14:paraId="4E22FD82" w14:textId="77777777" w:rsidR="003D2CD5" w:rsidRPr="003D2CD5" w:rsidRDefault="003D2CD5" w:rsidP="003D2CD5">
      <w:pPr>
        <w:pStyle w:val="ListParagraph"/>
        <w:spacing w:before="240" w:after="240" w:line="240" w:lineRule="auto"/>
        <w:rPr>
          <w:rFonts w:ascii="Apercu" w:eastAsia="Arial" w:hAnsi="Apercu" w:cs="Arial"/>
          <w:sz w:val="20"/>
          <w:szCs w:val="20"/>
        </w:rPr>
      </w:pPr>
    </w:p>
    <w:p w14:paraId="70A12A4A" w14:textId="77777777" w:rsidR="003D2CD5" w:rsidRDefault="003D2CD5" w:rsidP="003D2CD5">
      <w:pPr>
        <w:pStyle w:val="ListParagraph"/>
        <w:spacing w:before="240" w:after="240" w:line="360" w:lineRule="auto"/>
        <w:rPr>
          <w:rFonts w:ascii="Apercu" w:eastAsia="Arial" w:hAnsi="Apercu" w:cs="Arial"/>
          <w:sz w:val="20"/>
          <w:szCs w:val="20"/>
        </w:rPr>
      </w:pPr>
    </w:p>
    <w:p w14:paraId="44B58A89" w14:textId="77777777" w:rsidR="003D2CD5" w:rsidRDefault="003D2CD5" w:rsidP="003D2CD5">
      <w:pPr>
        <w:pStyle w:val="ListParagraph"/>
        <w:spacing w:before="240" w:after="240" w:line="360" w:lineRule="auto"/>
        <w:rPr>
          <w:rFonts w:ascii="Apercu" w:eastAsia="Arial" w:hAnsi="Apercu" w:cs="Arial"/>
          <w:sz w:val="20"/>
          <w:szCs w:val="20"/>
        </w:rPr>
      </w:pPr>
    </w:p>
    <w:p w14:paraId="59B9CD7B" w14:textId="77777777" w:rsidR="003D2CD5" w:rsidRDefault="003D2CD5" w:rsidP="003D2CD5">
      <w:pPr>
        <w:pStyle w:val="ListParagraph"/>
        <w:spacing w:before="240" w:after="240" w:line="360" w:lineRule="auto"/>
        <w:rPr>
          <w:rFonts w:ascii="Apercu" w:eastAsia="Arial" w:hAnsi="Apercu" w:cs="Arial"/>
          <w:sz w:val="20"/>
          <w:szCs w:val="20"/>
        </w:rPr>
      </w:pPr>
    </w:p>
    <w:p w14:paraId="2F6455F8" w14:textId="34987001" w:rsidR="003D2CD5" w:rsidRPr="003D2CD5" w:rsidRDefault="003D2CD5" w:rsidP="003D2CD5">
      <w:pPr>
        <w:pStyle w:val="ListParagraph"/>
        <w:spacing w:before="240" w:after="240" w:line="360" w:lineRule="auto"/>
        <w:rPr>
          <w:rFonts w:ascii="Apercu" w:eastAsia="Arial" w:hAnsi="Apercu" w:cs="Arial"/>
          <w:sz w:val="20"/>
          <w:szCs w:val="20"/>
        </w:rPr>
      </w:pPr>
      <w:r w:rsidRPr="003D2CD5">
        <w:rPr>
          <w:rFonts w:ascii="Apercu" w:eastAsia="Arial" w:hAnsi="Apercu" w:cs="Arial"/>
          <w:sz w:val="20"/>
          <w:szCs w:val="20"/>
        </w:rPr>
        <w:t>Sign:</w:t>
      </w:r>
      <w:r w:rsidRPr="003D2CD5">
        <w:rPr>
          <w:rFonts w:ascii="Apercu" w:eastAsia="Arial" w:hAnsi="Apercu" w:cs="Arial"/>
          <w:sz w:val="20"/>
          <w:szCs w:val="20"/>
        </w:rPr>
        <w:tab/>
      </w:r>
      <w:r w:rsidRPr="003D2CD5">
        <w:rPr>
          <w:rFonts w:ascii="Apercu" w:eastAsia="Arial" w:hAnsi="Apercu" w:cs="Arial"/>
          <w:sz w:val="20"/>
          <w:szCs w:val="20"/>
        </w:rPr>
        <w:tab/>
      </w:r>
      <w:r w:rsidRPr="003D2CD5">
        <w:rPr>
          <w:rFonts w:ascii="Apercu" w:eastAsia="Arial" w:hAnsi="Apercu" w:cs="Arial"/>
          <w:sz w:val="20"/>
          <w:szCs w:val="20"/>
        </w:rPr>
        <w:tab/>
      </w:r>
      <w:r w:rsidRPr="003D2CD5">
        <w:rPr>
          <w:rFonts w:ascii="Apercu" w:eastAsia="Arial" w:hAnsi="Apercu" w:cs="Arial"/>
          <w:sz w:val="20"/>
          <w:szCs w:val="20"/>
        </w:rPr>
        <w:tab/>
      </w:r>
      <w:r>
        <w:rPr>
          <w:rFonts w:ascii="Apercu" w:eastAsia="Arial" w:hAnsi="Apercu" w:cs="Arial"/>
          <w:sz w:val="20"/>
          <w:szCs w:val="20"/>
        </w:rPr>
        <w:t xml:space="preserve">       </w:t>
      </w:r>
      <w:r w:rsidRPr="003D2CD5">
        <w:rPr>
          <w:rFonts w:ascii="Apercu" w:eastAsia="Arial" w:hAnsi="Apercu" w:cs="Arial"/>
          <w:sz w:val="20"/>
          <w:szCs w:val="20"/>
        </w:rPr>
        <w:t>Date:</w:t>
      </w:r>
    </w:p>
    <w:p w14:paraId="3742DA98" w14:textId="77777777" w:rsidR="003D2CD5" w:rsidRPr="003D2CD5" w:rsidRDefault="003D2CD5" w:rsidP="003D2CD5">
      <w:pPr>
        <w:pStyle w:val="ListParagraph"/>
        <w:spacing w:before="240" w:after="240" w:line="360" w:lineRule="auto"/>
        <w:rPr>
          <w:rFonts w:ascii="Apercu" w:eastAsia="Arial" w:hAnsi="Apercu" w:cs="Arial"/>
          <w:sz w:val="20"/>
          <w:szCs w:val="20"/>
        </w:rPr>
      </w:pPr>
      <w:r w:rsidRPr="003D2CD5">
        <w:rPr>
          <w:rFonts w:ascii="Apercu" w:eastAsia="Arial" w:hAnsi="Apercu" w:cs="Arial"/>
          <w:sz w:val="20"/>
          <w:szCs w:val="20"/>
        </w:rPr>
        <w:t>Print Name:</w:t>
      </w:r>
      <w:bookmarkStart w:id="0" w:name="_heading=h.mtg2xd4y7lgg" w:colFirst="0" w:colLast="0"/>
      <w:bookmarkStart w:id="1" w:name="_heading=h.gfqmyafzydh9" w:colFirst="0" w:colLast="0"/>
      <w:bookmarkEnd w:id="0"/>
      <w:bookmarkEnd w:id="1"/>
    </w:p>
    <w:p w14:paraId="7FECD96C" w14:textId="77777777" w:rsidR="003D2CD5" w:rsidRPr="003D2CD5" w:rsidRDefault="003D2CD5">
      <w:pPr>
        <w:rPr>
          <w:rFonts w:ascii="Apercu" w:hAnsi="Apercu"/>
          <w:sz w:val="20"/>
          <w:szCs w:val="20"/>
        </w:rPr>
      </w:pPr>
    </w:p>
    <w:sectPr w:rsidR="003D2CD5" w:rsidRPr="003D2CD5" w:rsidSect="004514B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ercu">
    <w:panose1 w:val="02000506030000020004"/>
    <w:charset w:val="00"/>
    <w:family w:val="modern"/>
    <w:notTrueType/>
    <w:pitch w:val="variable"/>
    <w:sig w:usb0="800000AF" w:usb1="4000204B"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590F1F"/>
    <w:multiLevelType w:val="hybridMultilevel"/>
    <w:tmpl w:val="64D0F9A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371BD9"/>
    <w:multiLevelType w:val="hybridMultilevel"/>
    <w:tmpl w:val="4FC21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11E"/>
    <w:rsid w:val="003D2CD5"/>
    <w:rsid w:val="004514B4"/>
    <w:rsid w:val="00AD18DA"/>
    <w:rsid w:val="00C9111E"/>
    <w:rsid w:val="00D3323F"/>
    <w:rsid w:val="00DD004E"/>
    <w:rsid w:val="00EE51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0EDE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111E"/>
    <w:rPr>
      <w:color w:val="0000FF"/>
      <w:u w:val="single"/>
    </w:rPr>
  </w:style>
  <w:style w:type="paragraph" w:styleId="ListParagraph">
    <w:name w:val="List Paragraph"/>
    <w:basedOn w:val="Normal"/>
    <w:uiPriority w:val="34"/>
    <w:qFormat/>
    <w:rsid w:val="003D2CD5"/>
    <w:pPr>
      <w:spacing w:after="160" w:line="259" w:lineRule="auto"/>
      <w:ind w:left="720"/>
      <w:contextualSpacing/>
    </w:pPr>
    <w:rPr>
      <w:rFonts w:ascii="Calibri" w:eastAsia="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997041">
      <w:bodyDiv w:val="1"/>
      <w:marLeft w:val="0"/>
      <w:marRight w:val="0"/>
      <w:marTop w:val="0"/>
      <w:marBottom w:val="0"/>
      <w:divBdr>
        <w:top w:val="none" w:sz="0" w:space="0" w:color="auto"/>
        <w:left w:val="none" w:sz="0" w:space="0" w:color="auto"/>
        <w:bottom w:val="none" w:sz="0" w:space="0" w:color="auto"/>
        <w:right w:val="none" w:sz="0" w:space="0" w:color="auto"/>
      </w:divBdr>
      <w:divsChild>
        <w:div w:id="1446315768">
          <w:marLeft w:val="0"/>
          <w:marRight w:val="0"/>
          <w:marTop w:val="0"/>
          <w:marBottom w:val="0"/>
          <w:divBdr>
            <w:top w:val="none" w:sz="0" w:space="0" w:color="auto"/>
            <w:left w:val="none" w:sz="0" w:space="0" w:color="auto"/>
            <w:bottom w:val="none" w:sz="0" w:space="0" w:color="auto"/>
            <w:right w:val="none" w:sz="0" w:space="0" w:color="auto"/>
          </w:divBdr>
        </w:div>
        <w:div w:id="1390348527">
          <w:marLeft w:val="0"/>
          <w:marRight w:val="0"/>
          <w:marTop w:val="0"/>
          <w:marBottom w:val="0"/>
          <w:divBdr>
            <w:top w:val="none" w:sz="0" w:space="0" w:color="auto"/>
            <w:left w:val="none" w:sz="0" w:space="0" w:color="auto"/>
            <w:bottom w:val="none" w:sz="0" w:space="0" w:color="auto"/>
            <w:right w:val="none" w:sz="0" w:space="0" w:color="auto"/>
          </w:divBdr>
        </w:div>
        <w:div w:id="1070924124">
          <w:marLeft w:val="0"/>
          <w:marRight w:val="0"/>
          <w:marTop w:val="0"/>
          <w:marBottom w:val="0"/>
          <w:divBdr>
            <w:top w:val="none" w:sz="0" w:space="0" w:color="auto"/>
            <w:left w:val="none" w:sz="0" w:space="0" w:color="auto"/>
            <w:bottom w:val="none" w:sz="0" w:space="0" w:color="auto"/>
            <w:right w:val="none" w:sz="0" w:space="0" w:color="auto"/>
          </w:divBdr>
        </w:div>
        <w:div w:id="852761423">
          <w:marLeft w:val="0"/>
          <w:marRight w:val="0"/>
          <w:marTop w:val="0"/>
          <w:marBottom w:val="0"/>
          <w:divBdr>
            <w:top w:val="none" w:sz="0" w:space="0" w:color="auto"/>
            <w:left w:val="none" w:sz="0" w:space="0" w:color="auto"/>
            <w:bottom w:val="none" w:sz="0" w:space="0" w:color="auto"/>
            <w:right w:val="none" w:sz="0" w:space="0" w:color="auto"/>
          </w:divBdr>
        </w:div>
        <w:div w:id="663895798">
          <w:marLeft w:val="0"/>
          <w:marRight w:val="0"/>
          <w:marTop w:val="0"/>
          <w:marBottom w:val="0"/>
          <w:divBdr>
            <w:top w:val="none" w:sz="0" w:space="0" w:color="auto"/>
            <w:left w:val="none" w:sz="0" w:space="0" w:color="auto"/>
            <w:bottom w:val="none" w:sz="0" w:space="0" w:color="auto"/>
            <w:right w:val="none" w:sz="0" w:space="0" w:color="auto"/>
          </w:divBdr>
        </w:div>
        <w:div w:id="48916383">
          <w:marLeft w:val="0"/>
          <w:marRight w:val="0"/>
          <w:marTop w:val="0"/>
          <w:marBottom w:val="0"/>
          <w:divBdr>
            <w:top w:val="none" w:sz="0" w:space="0" w:color="auto"/>
            <w:left w:val="none" w:sz="0" w:space="0" w:color="auto"/>
            <w:bottom w:val="none" w:sz="0" w:space="0" w:color="auto"/>
            <w:right w:val="none" w:sz="0" w:space="0" w:color="auto"/>
          </w:divBdr>
        </w:div>
        <w:div w:id="149687480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altSpace1" TargetMode="External"/><Relationship Id="rId3" Type="http://schemas.openxmlformats.org/officeDocument/2006/relationships/settings" Target="settings.xml"/><Relationship Id="rId7" Type="http://schemas.openxmlformats.org/officeDocument/2006/relationships/hyperlink" Target="https://www.facebook.com/SaltSpaceCo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stagram.com/salt_spacecoop"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ltspacecoo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Alice Cornelia</cp:lastModifiedBy>
  <cp:revision>3</cp:revision>
  <dcterms:created xsi:type="dcterms:W3CDTF">2020-05-28T12:44:00Z</dcterms:created>
  <dcterms:modified xsi:type="dcterms:W3CDTF">2020-05-28T12:45:00Z</dcterms:modified>
</cp:coreProperties>
</file>